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7238"/>
      </w:tblGrid>
      <w:tr w:rsidR="00F501E7" w14:paraId="626C504E" w14:textId="77777777" w:rsidTr="00072080">
        <w:trPr>
          <w:trHeight w:val="690"/>
        </w:trPr>
        <w:tc>
          <w:tcPr>
            <w:tcW w:w="2260" w:type="dxa"/>
            <w:vMerge w:val="restart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noWrap/>
            <w:vAlign w:val="center"/>
            <w:hideMark/>
          </w:tcPr>
          <w:p w14:paraId="34813AFB" w14:textId="77777777" w:rsidR="00F501E7" w:rsidRDefault="00F501E7">
            <w:pPr>
              <w:spacing w:after="0" w:line="240" w:lineRule="auto"/>
              <w:jc w:val="center"/>
              <w:rPr>
                <w:rFonts w:ascii="Gadugi" w:eastAsia="Times New Roman" w:hAnsi="Gadugi" w:cs="Calibri"/>
                <w:color w:val="000000"/>
                <w:sz w:val="96"/>
                <w:szCs w:val="96"/>
                <w:lang w:eastAsia="it-IT"/>
              </w:rPr>
            </w:pPr>
            <w:r>
              <w:rPr>
                <w:rFonts w:ascii="Gadugi" w:eastAsia="Times New Roman" w:hAnsi="Gadugi" w:cs="Calibri"/>
                <w:color w:val="000000"/>
                <w:sz w:val="96"/>
                <w:szCs w:val="96"/>
                <w:lang w:eastAsia="it-IT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0C787199" wp14:editId="03AAB3E8">
                  <wp:extent cx="975995" cy="852805"/>
                  <wp:effectExtent l="0" t="0" r="0" b="4445"/>
                  <wp:docPr id="1" name="Immagine 1" descr="LOGOPI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PI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90" t="36299" r="26338" b="1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8" w:type="dxa"/>
            <w:noWrap/>
            <w:vAlign w:val="bottom"/>
            <w:hideMark/>
          </w:tcPr>
          <w:p w14:paraId="5CC0904A" w14:textId="77777777" w:rsidR="00F501E7" w:rsidRDefault="00F501E7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757171"/>
                <w:sz w:val="36"/>
                <w:szCs w:val="36"/>
                <w:lang w:eastAsia="it-IT"/>
              </w:rPr>
            </w:pPr>
            <w:r>
              <w:rPr>
                <w:rFonts w:ascii="Gadugi" w:eastAsia="Times New Roman" w:hAnsi="Gadugi" w:cs="Calibri"/>
                <w:b/>
                <w:bCs/>
                <w:color w:val="757171"/>
                <w:sz w:val="36"/>
                <w:szCs w:val="36"/>
                <w:lang w:eastAsia="it-IT"/>
              </w:rPr>
              <w:t>CONSIGLIO PROVINCIALE</w:t>
            </w:r>
          </w:p>
        </w:tc>
      </w:tr>
      <w:tr w:rsidR="00F501E7" w14:paraId="07573178" w14:textId="77777777" w:rsidTr="00072080">
        <w:trPr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vAlign w:val="center"/>
            <w:hideMark/>
          </w:tcPr>
          <w:p w14:paraId="7051AFFA" w14:textId="77777777" w:rsidR="00F501E7" w:rsidRDefault="00F501E7">
            <w:pPr>
              <w:spacing w:after="0"/>
              <w:rPr>
                <w:rFonts w:ascii="Gadugi" w:eastAsia="Times New Roman" w:hAnsi="Gadugi" w:cs="Calibri"/>
                <w:color w:val="000000"/>
                <w:sz w:val="96"/>
                <w:szCs w:val="96"/>
                <w:lang w:eastAsia="it-IT"/>
              </w:rPr>
            </w:pPr>
          </w:p>
        </w:tc>
        <w:tc>
          <w:tcPr>
            <w:tcW w:w="7238" w:type="dxa"/>
            <w:noWrap/>
            <w:vAlign w:val="bottom"/>
            <w:hideMark/>
          </w:tcPr>
          <w:p w14:paraId="08D8FC64" w14:textId="77777777" w:rsidR="00F501E7" w:rsidRDefault="00F501E7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757171"/>
                <w:lang w:eastAsia="it-IT"/>
              </w:rPr>
            </w:pPr>
            <w:r>
              <w:rPr>
                <w:rFonts w:ascii="Gadugi" w:eastAsia="Times New Roman" w:hAnsi="Gadugi" w:cs="Calibri"/>
                <w:b/>
                <w:bCs/>
                <w:color w:val="757171"/>
                <w:lang w:eastAsia="it-IT"/>
              </w:rPr>
              <w:t>CONSULENTI DEL LAVORO DI PRATO</w:t>
            </w:r>
          </w:p>
        </w:tc>
      </w:tr>
      <w:tr w:rsidR="00F501E7" w14:paraId="4D411AA4" w14:textId="77777777" w:rsidTr="00072080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vAlign w:val="center"/>
            <w:hideMark/>
          </w:tcPr>
          <w:p w14:paraId="3711715B" w14:textId="77777777" w:rsidR="00F501E7" w:rsidRDefault="00F501E7">
            <w:pPr>
              <w:spacing w:after="0"/>
              <w:rPr>
                <w:rFonts w:ascii="Gadugi" w:eastAsia="Times New Roman" w:hAnsi="Gadugi" w:cs="Calibri"/>
                <w:color w:val="000000"/>
                <w:sz w:val="96"/>
                <w:szCs w:val="96"/>
                <w:lang w:eastAsia="it-IT"/>
              </w:rPr>
            </w:pPr>
          </w:p>
        </w:tc>
        <w:tc>
          <w:tcPr>
            <w:tcW w:w="7238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noWrap/>
            <w:vAlign w:val="bottom"/>
            <w:hideMark/>
          </w:tcPr>
          <w:p w14:paraId="333682B5" w14:textId="77777777" w:rsidR="00F501E7" w:rsidRDefault="00F501E7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color w:val="757171"/>
                <w:sz w:val="20"/>
                <w:szCs w:val="20"/>
                <w:lang w:eastAsia="it-IT"/>
              </w:rPr>
            </w:pPr>
            <w:r>
              <w:rPr>
                <w:rFonts w:ascii="Gadugi" w:eastAsia="Times New Roman" w:hAnsi="Gadugi" w:cs="Calibri"/>
                <w:b/>
                <w:bCs/>
                <w:color w:val="757171"/>
                <w:sz w:val="20"/>
                <w:szCs w:val="20"/>
                <w:lang w:eastAsia="it-IT"/>
              </w:rPr>
              <w:t xml:space="preserve"> Ente di diritto Pubblico Legge 11/01/1979, n. 12</w:t>
            </w:r>
          </w:p>
        </w:tc>
      </w:tr>
      <w:tr w:rsidR="00F501E7" w14:paraId="24C5AA0D" w14:textId="77777777" w:rsidTr="00072080">
        <w:trPr>
          <w:trHeight w:val="69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vAlign w:val="center"/>
            <w:hideMark/>
          </w:tcPr>
          <w:p w14:paraId="55A7EAF5" w14:textId="77777777" w:rsidR="00F501E7" w:rsidRDefault="00F501E7">
            <w:pPr>
              <w:spacing w:after="0"/>
              <w:rPr>
                <w:rFonts w:ascii="Gadugi" w:eastAsia="Times New Roman" w:hAnsi="Gadugi" w:cs="Calibri"/>
                <w:color w:val="000000"/>
                <w:sz w:val="96"/>
                <w:szCs w:val="96"/>
                <w:lang w:eastAsia="it-IT"/>
              </w:rPr>
            </w:pPr>
          </w:p>
        </w:tc>
        <w:tc>
          <w:tcPr>
            <w:tcW w:w="7238" w:type="dxa"/>
            <w:tcBorders>
              <w:top w:val="nil"/>
              <w:left w:val="nil"/>
              <w:bottom w:val="single" w:sz="12" w:space="0" w:color="FFC000"/>
              <w:right w:val="nil"/>
            </w:tcBorders>
            <w:noWrap/>
            <w:vAlign w:val="bottom"/>
            <w:hideMark/>
          </w:tcPr>
          <w:p w14:paraId="25ED89A1" w14:textId="77777777" w:rsidR="00F501E7" w:rsidRPr="00AC6A1A" w:rsidRDefault="00AC6A1A">
            <w:pPr>
              <w:spacing w:after="0" w:line="240" w:lineRule="auto"/>
              <w:jc w:val="right"/>
              <w:rPr>
                <w:rFonts w:ascii="Gadugi" w:eastAsia="Times New Roman" w:hAnsi="Gadugi" w:cs="Calibri"/>
                <w:b/>
                <w:bCs/>
                <w:color w:val="FF3300"/>
                <w:sz w:val="24"/>
                <w:szCs w:val="24"/>
                <w:lang w:eastAsia="it-IT"/>
              </w:rPr>
            </w:pPr>
            <w:r w:rsidRPr="00AC6A1A">
              <w:rPr>
                <w:rFonts w:ascii="Gadugi" w:eastAsia="Times New Roman" w:hAnsi="Gadugi" w:cs="Calibri"/>
                <w:b/>
                <w:bCs/>
                <w:color w:val="FF3300"/>
                <w:sz w:val="24"/>
                <w:szCs w:val="24"/>
                <w:lang w:eastAsia="it-IT"/>
              </w:rPr>
              <w:t xml:space="preserve">Dotazione organica </w:t>
            </w:r>
          </w:p>
        </w:tc>
      </w:tr>
      <w:tr w:rsidR="00F501E7" w14:paraId="05169EA9" w14:textId="77777777" w:rsidTr="00072080">
        <w:trPr>
          <w:trHeight w:val="672"/>
        </w:trPr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FFC000"/>
            </w:tcBorders>
            <w:noWrap/>
            <w:vAlign w:val="bottom"/>
            <w:hideMark/>
          </w:tcPr>
          <w:p w14:paraId="4E196FEA" w14:textId="77777777" w:rsidR="00F501E7" w:rsidRDefault="00F501E7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lang w:eastAsia="it-IT"/>
              </w:rPr>
            </w:pPr>
            <w:r>
              <w:rPr>
                <w:rFonts w:ascii="Gadugi" w:eastAsia="Times New Roman" w:hAnsi="Gadugi" w:cs="Calibri"/>
                <w:color w:val="000000"/>
                <w:lang w:eastAsia="it-IT"/>
              </w:rPr>
              <w:t> </w:t>
            </w:r>
          </w:p>
        </w:tc>
        <w:tc>
          <w:tcPr>
            <w:tcW w:w="7238" w:type="dxa"/>
            <w:noWrap/>
            <w:vAlign w:val="bottom"/>
            <w:hideMark/>
          </w:tcPr>
          <w:p w14:paraId="40E750E1" w14:textId="77777777" w:rsidR="00F501E7" w:rsidRDefault="00F501E7">
            <w:pPr>
              <w:spacing w:after="0" w:line="240" w:lineRule="auto"/>
              <w:rPr>
                <w:rFonts w:ascii="Gadugi" w:eastAsia="Times New Roman" w:hAnsi="Gadugi" w:cs="Calibri"/>
                <w:color w:val="000000"/>
                <w:lang w:eastAsia="it-IT"/>
              </w:rPr>
            </w:pPr>
            <w:r>
              <w:rPr>
                <w:rFonts w:ascii="Gadugi" w:eastAsia="Times New Roman" w:hAnsi="Gadugi" w:cs="Calibri"/>
                <w:color w:val="000000"/>
                <w:lang w:eastAsia="it-IT"/>
              </w:rPr>
              <w:t> </w:t>
            </w:r>
          </w:p>
        </w:tc>
      </w:tr>
    </w:tbl>
    <w:p w14:paraId="4FD1617B" w14:textId="77777777" w:rsidR="00072080" w:rsidRDefault="00072080" w:rsidP="00072080">
      <w:pPr>
        <w:spacing w:line="259" w:lineRule="auto"/>
        <w:jc w:val="center"/>
        <w:rPr>
          <w:b/>
        </w:rPr>
      </w:pPr>
    </w:p>
    <w:p w14:paraId="2E958C58" w14:textId="031E93B9" w:rsidR="00072080" w:rsidRPr="00072080" w:rsidRDefault="00910BC0" w:rsidP="00072080">
      <w:pPr>
        <w:spacing w:line="259" w:lineRule="auto"/>
        <w:jc w:val="center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t>PERSONALE DIPENDENTE</w:t>
      </w:r>
    </w:p>
    <w:p w14:paraId="3A35CB95" w14:textId="77777777" w:rsidR="00072080" w:rsidRPr="00072080" w:rsidRDefault="00072080" w:rsidP="00072080">
      <w:pPr>
        <w:spacing w:line="259" w:lineRule="auto"/>
        <w:rPr>
          <w:rFonts w:ascii="Leelawadee UI" w:hAnsi="Leelawadee UI" w:cs="Leelawadee UI"/>
        </w:rPr>
      </w:pPr>
    </w:p>
    <w:p w14:paraId="3CCFF523" w14:textId="77777777" w:rsidR="00072080" w:rsidRPr="00072080" w:rsidRDefault="00072080" w:rsidP="00072080">
      <w:pPr>
        <w:spacing w:line="259" w:lineRule="auto"/>
        <w:rPr>
          <w:rFonts w:ascii="Leelawadee UI" w:hAnsi="Leelawadee UI" w:cs="Leelawadee UI"/>
        </w:rPr>
      </w:pPr>
    </w:p>
    <w:p w14:paraId="10FC09AC" w14:textId="77777777" w:rsidR="00072080" w:rsidRPr="00072080" w:rsidRDefault="00072080" w:rsidP="00072080">
      <w:pPr>
        <w:spacing w:after="0" w:line="270" w:lineRule="atLeast"/>
        <w:rPr>
          <w:rFonts w:ascii="Leelawadee UI" w:eastAsia="Times New Roman" w:hAnsi="Leelawadee UI" w:cs="Leelawadee UI"/>
          <w:color w:val="000000"/>
          <w:sz w:val="18"/>
          <w:szCs w:val="18"/>
          <w:lang w:eastAsia="it-IT"/>
        </w:rPr>
      </w:pPr>
      <w:r w:rsidRPr="00072080">
        <w:rPr>
          <w:rFonts w:ascii="Leelawadee UI" w:eastAsia="Times New Roman" w:hAnsi="Leelawadee UI" w:cs="Leelawadee UI"/>
          <w:color w:val="000000"/>
          <w:sz w:val="24"/>
          <w:szCs w:val="24"/>
          <w:lang w:eastAsia="it-IT"/>
        </w:rPr>
        <w:t> 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1440"/>
        <w:gridCol w:w="1240"/>
        <w:gridCol w:w="1240"/>
        <w:gridCol w:w="1240"/>
        <w:gridCol w:w="1240"/>
        <w:gridCol w:w="1240"/>
        <w:gridCol w:w="1240"/>
      </w:tblGrid>
      <w:tr w:rsidR="00072080" w:rsidRPr="00072080" w14:paraId="57F7CA39" w14:textId="77777777" w:rsidTr="00C67474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C9AD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4"/>
                <w:szCs w:val="24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C28B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4064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F367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7D4D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C65F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E45B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5997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</w:tr>
      <w:tr w:rsidR="00072080" w:rsidRPr="00072080" w14:paraId="0220E0A1" w14:textId="77777777" w:rsidTr="00C67474">
        <w:trPr>
          <w:trHeight w:val="480"/>
        </w:trPr>
        <w:tc>
          <w:tcPr>
            <w:tcW w:w="820" w:type="dxa"/>
            <w:vMerge w:val="restart"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329B" w14:textId="77777777" w:rsid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AREA</w:t>
            </w:r>
          </w:p>
          <w:p w14:paraId="5815DAC7" w14:textId="44691634" w:rsidR="00F24E60" w:rsidRPr="00072080" w:rsidRDefault="00F24E6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FUNZIONALE</w:t>
            </w:r>
          </w:p>
        </w:tc>
        <w:tc>
          <w:tcPr>
            <w:tcW w:w="1440" w:type="dxa"/>
            <w:vMerge w:val="restart"/>
            <w:tcBorders>
              <w:top w:val="dotDash" w:sz="8" w:space="0" w:color="auto"/>
              <w:left w:val="single" w:sz="4" w:space="0" w:color="auto"/>
              <w:bottom w:val="dotDash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D79D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POSIZIONI ECONOMICHE</w:t>
            </w:r>
          </w:p>
        </w:tc>
        <w:tc>
          <w:tcPr>
            <w:tcW w:w="2480" w:type="dxa"/>
            <w:gridSpan w:val="2"/>
            <w:vMerge w:val="restart"/>
            <w:tcBorders>
              <w:top w:val="dotDash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7B46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DOTAZIONE ORGANICA</w:t>
            </w:r>
          </w:p>
        </w:tc>
        <w:tc>
          <w:tcPr>
            <w:tcW w:w="4960" w:type="dxa"/>
            <w:gridSpan w:val="4"/>
            <w:tcBorders>
              <w:top w:val="dotDash" w:sz="8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41981315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POSTI</w:t>
            </w:r>
          </w:p>
        </w:tc>
      </w:tr>
      <w:tr w:rsidR="00072080" w:rsidRPr="00072080" w14:paraId="5B1B160E" w14:textId="77777777" w:rsidTr="00C67474">
        <w:trPr>
          <w:trHeight w:val="480"/>
        </w:trPr>
        <w:tc>
          <w:tcPr>
            <w:tcW w:w="820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single" w:sz="4" w:space="0" w:color="auto"/>
            </w:tcBorders>
            <w:vAlign w:val="center"/>
            <w:hideMark/>
          </w:tcPr>
          <w:p w14:paraId="4256255A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dotDash" w:sz="8" w:space="0" w:color="auto"/>
              <w:left w:val="single" w:sz="4" w:space="0" w:color="auto"/>
              <w:bottom w:val="dotDash" w:sz="8" w:space="0" w:color="000000"/>
              <w:right w:val="single" w:sz="4" w:space="0" w:color="auto"/>
            </w:tcBorders>
            <w:vAlign w:val="center"/>
            <w:hideMark/>
          </w:tcPr>
          <w:p w14:paraId="7DE3D59F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2480" w:type="dxa"/>
            <w:gridSpan w:val="2"/>
            <w:vMerge/>
            <w:tcBorders>
              <w:top w:val="dotDash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72322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B9841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OCCUPATI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4BECEBB3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VACANTI</w:t>
            </w:r>
          </w:p>
        </w:tc>
      </w:tr>
      <w:tr w:rsidR="00072080" w:rsidRPr="00072080" w14:paraId="0B740620" w14:textId="77777777" w:rsidTr="00C67474">
        <w:trPr>
          <w:trHeight w:val="480"/>
        </w:trPr>
        <w:tc>
          <w:tcPr>
            <w:tcW w:w="820" w:type="dxa"/>
            <w:vMerge/>
            <w:tcBorders>
              <w:top w:val="dotDash" w:sz="8" w:space="0" w:color="auto"/>
              <w:left w:val="dotDash" w:sz="8" w:space="0" w:color="auto"/>
              <w:bottom w:val="dotDash" w:sz="8" w:space="0" w:color="000000"/>
              <w:right w:val="single" w:sz="4" w:space="0" w:color="auto"/>
            </w:tcBorders>
            <w:vAlign w:val="center"/>
            <w:hideMark/>
          </w:tcPr>
          <w:p w14:paraId="392A03BC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dotDash" w:sz="8" w:space="0" w:color="auto"/>
              <w:left w:val="single" w:sz="4" w:space="0" w:color="auto"/>
              <w:bottom w:val="dotDash" w:sz="8" w:space="0" w:color="000000"/>
              <w:right w:val="single" w:sz="4" w:space="0" w:color="auto"/>
            </w:tcBorders>
            <w:vAlign w:val="center"/>
            <w:hideMark/>
          </w:tcPr>
          <w:p w14:paraId="1BDE0550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tDash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283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FULL TIME</w:t>
            </w:r>
          </w:p>
        </w:tc>
        <w:tc>
          <w:tcPr>
            <w:tcW w:w="1240" w:type="dxa"/>
            <w:tcBorders>
              <w:top w:val="nil"/>
              <w:left w:val="nil"/>
              <w:bottom w:val="dotDash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B20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PART TIME</w:t>
            </w:r>
          </w:p>
        </w:tc>
        <w:tc>
          <w:tcPr>
            <w:tcW w:w="1240" w:type="dxa"/>
            <w:tcBorders>
              <w:top w:val="nil"/>
              <w:left w:val="nil"/>
              <w:bottom w:val="dotDash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4CD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FULL TIME</w:t>
            </w:r>
          </w:p>
        </w:tc>
        <w:tc>
          <w:tcPr>
            <w:tcW w:w="1240" w:type="dxa"/>
            <w:tcBorders>
              <w:top w:val="nil"/>
              <w:left w:val="nil"/>
              <w:bottom w:val="dotDash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A5F0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PART TIME</w:t>
            </w:r>
          </w:p>
        </w:tc>
        <w:tc>
          <w:tcPr>
            <w:tcW w:w="1240" w:type="dxa"/>
            <w:tcBorders>
              <w:top w:val="nil"/>
              <w:left w:val="nil"/>
              <w:bottom w:val="dotDash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63D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FULL TIME</w:t>
            </w:r>
          </w:p>
        </w:tc>
        <w:tc>
          <w:tcPr>
            <w:tcW w:w="1240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auto" w:fill="auto"/>
            <w:vAlign w:val="center"/>
            <w:hideMark/>
          </w:tcPr>
          <w:p w14:paraId="7F9B7F6A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PART TIME</w:t>
            </w:r>
          </w:p>
        </w:tc>
      </w:tr>
      <w:tr w:rsidR="00072080" w:rsidRPr="00072080" w14:paraId="5668EC2A" w14:textId="77777777" w:rsidTr="00C67474">
        <w:trPr>
          <w:trHeight w:val="402"/>
        </w:trPr>
        <w:tc>
          <w:tcPr>
            <w:tcW w:w="820" w:type="dxa"/>
            <w:vMerge w:val="restart"/>
            <w:tcBorders>
              <w:top w:val="nil"/>
              <w:left w:val="dotDash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B830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FCFB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A1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E041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0ADC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6D51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9CA3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D562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14:paraId="547CE4F8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</w:tr>
      <w:tr w:rsidR="00072080" w:rsidRPr="00072080" w14:paraId="62DC54BC" w14:textId="77777777" w:rsidTr="00C67474">
        <w:trPr>
          <w:trHeight w:val="402"/>
        </w:trPr>
        <w:tc>
          <w:tcPr>
            <w:tcW w:w="820" w:type="dxa"/>
            <w:vMerge/>
            <w:tcBorders>
              <w:top w:val="nil"/>
              <w:left w:val="dotDash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8DA95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3902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A2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C205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E773" w14:textId="03517F2B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F202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F84A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0640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14:paraId="713D9725" w14:textId="610DE120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</w:tr>
      <w:tr w:rsidR="00072080" w:rsidRPr="00072080" w14:paraId="7B9DD5D2" w14:textId="77777777" w:rsidTr="00C67474">
        <w:trPr>
          <w:trHeight w:val="402"/>
        </w:trPr>
        <w:tc>
          <w:tcPr>
            <w:tcW w:w="820" w:type="dxa"/>
            <w:vMerge w:val="restart"/>
            <w:tcBorders>
              <w:top w:val="nil"/>
              <w:left w:val="dotDash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9886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198F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445D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6D36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B11E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B985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F331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14:paraId="6B2B6A67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</w:tr>
      <w:tr w:rsidR="00072080" w:rsidRPr="00072080" w14:paraId="2DA85E9F" w14:textId="77777777" w:rsidTr="00C67474">
        <w:trPr>
          <w:trHeight w:val="402"/>
        </w:trPr>
        <w:tc>
          <w:tcPr>
            <w:tcW w:w="820" w:type="dxa"/>
            <w:vMerge/>
            <w:tcBorders>
              <w:top w:val="nil"/>
              <w:left w:val="dotDash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0C269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305B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B2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D06C" w14:textId="36A41E69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B65F" w14:textId="46923F69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2D28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3EC7" w14:textId="6C828108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6408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14:paraId="2CF77DF8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</w:tr>
      <w:tr w:rsidR="00072080" w:rsidRPr="00072080" w14:paraId="5190DE92" w14:textId="77777777" w:rsidTr="00C67474">
        <w:trPr>
          <w:trHeight w:val="402"/>
        </w:trPr>
        <w:tc>
          <w:tcPr>
            <w:tcW w:w="820" w:type="dxa"/>
            <w:vMerge w:val="restart"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D733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8669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3D8A" w14:textId="0E859B51" w:rsidR="00072080" w:rsidRPr="00072080" w:rsidRDefault="00F24E6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1</w:t>
            </w:r>
            <w:r w:rsidR="00072080"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B757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6724" w14:textId="6097236D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  <w:r w:rsidR="00115B9D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7E16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D9B3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14:paraId="63A87B59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</w:tr>
      <w:tr w:rsidR="00072080" w:rsidRPr="00072080" w14:paraId="1FE7431C" w14:textId="77777777" w:rsidTr="00C67474">
        <w:trPr>
          <w:trHeight w:val="402"/>
        </w:trPr>
        <w:tc>
          <w:tcPr>
            <w:tcW w:w="820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vAlign w:val="center"/>
            <w:hideMark/>
          </w:tcPr>
          <w:p w14:paraId="3DB76DB1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F34C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C3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75D7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7AAA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C97D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A950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20EE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14:paraId="5C4A0D26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</w:tr>
      <w:tr w:rsidR="00072080" w:rsidRPr="00072080" w14:paraId="2D71A08C" w14:textId="77777777" w:rsidTr="00C67474">
        <w:trPr>
          <w:trHeight w:val="402"/>
        </w:trPr>
        <w:tc>
          <w:tcPr>
            <w:tcW w:w="820" w:type="dxa"/>
            <w:vMerge/>
            <w:tcBorders>
              <w:top w:val="nil"/>
              <w:left w:val="dotDash" w:sz="8" w:space="0" w:color="auto"/>
              <w:bottom w:val="dotDash" w:sz="8" w:space="0" w:color="000000"/>
              <w:right w:val="single" w:sz="4" w:space="0" w:color="auto"/>
            </w:tcBorders>
            <w:vAlign w:val="center"/>
            <w:hideMark/>
          </w:tcPr>
          <w:p w14:paraId="0606524E" w14:textId="77777777" w:rsidR="00072080" w:rsidRPr="00072080" w:rsidRDefault="00072080" w:rsidP="00072080">
            <w:pPr>
              <w:spacing w:after="0" w:line="240" w:lineRule="auto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tDash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389A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C4</w:t>
            </w:r>
          </w:p>
        </w:tc>
        <w:tc>
          <w:tcPr>
            <w:tcW w:w="1240" w:type="dxa"/>
            <w:tcBorders>
              <w:top w:val="nil"/>
              <w:left w:val="nil"/>
              <w:bottom w:val="dotDash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439D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Dash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A571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Dash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DDD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Dash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8AA6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Dash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C119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14:paraId="6ADCA34D" w14:textId="77777777" w:rsidR="00072080" w:rsidRPr="00072080" w:rsidRDefault="00072080" w:rsidP="00072080">
            <w:pPr>
              <w:spacing w:after="0" w:line="240" w:lineRule="auto"/>
              <w:jc w:val="center"/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</w:pPr>
            <w:r w:rsidRPr="00072080">
              <w:rPr>
                <w:rFonts w:ascii="Leelawadee UI" w:eastAsia="Times New Roman" w:hAnsi="Leelawadee UI" w:cs="Leelawadee UI"/>
                <w:sz w:val="20"/>
                <w:szCs w:val="20"/>
                <w:lang w:eastAsia="it-IT"/>
              </w:rPr>
              <w:t> </w:t>
            </w:r>
          </w:p>
        </w:tc>
      </w:tr>
    </w:tbl>
    <w:p w14:paraId="7B28D560" w14:textId="77777777" w:rsidR="00072080" w:rsidRPr="00072080" w:rsidRDefault="00072080" w:rsidP="00072080">
      <w:pPr>
        <w:spacing w:after="0" w:line="270" w:lineRule="atLeast"/>
        <w:rPr>
          <w:rFonts w:ascii="Leelawadee UI" w:eastAsia="Times New Roman" w:hAnsi="Leelawadee UI" w:cs="Leelawadee UI"/>
          <w:color w:val="000000"/>
          <w:sz w:val="18"/>
          <w:szCs w:val="18"/>
          <w:lang w:eastAsia="it-IT"/>
        </w:rPr>
      </w:pPr>
    </w:p>
    <w:p w14:paraId="688EBEC1" w14:textId="203F8667" w:rsidR="00072080" w:rsidRPr="000B245B" w:rsidRDefault="00072080" w:rsidP="00072080">
      <w:pPr>
        <w:spacing w:after="0" w:line="270" w:lineRule="atLeast"/>
        <w:rPr>
          <w:rFonts w:ascii="Leelawadee UI" w:eastAsia="Times New Roman" w:hAnsi="Leelawadee UI" w:cs="Leelawadee UI"/>
          <w:color w:val="000000"/>
          <w:sz w:val="24"/>
          <w:szCs w:val="24"/>
          <w:lang w:eastAsia="it-IT"/>
        </w:rPr>
      </w:pPr>
      <w:r w:rsidRPr="000B245B">
        <w:rPr>
          <w:rFonts w:ascii="Leelawadee UI" w:eastAsia="Times New Roman" w:hAnsi="Leelawadee UI" w:cs="Leelawadee UI"/>
          <w:color w:val="000000"/>
          <w:sz w:val="24"/>
          <w:szCs w:val="24"/>
          <w:lang w:eastAsia="it-IT"/>
        </w:rPr>
        <w:t>Conto consuntivo 202</w:t>
      </w:r>
      <w:r w:rsidR="00910BC0">
        <w:rPr>
          <w:rFonts w:ascii="Leelawadee UI" w:eastAsia="Times New Roman" w:hAnsi="Leelawadee UI" w:cs="Leelawadee UI"/>
          <w:color w:val="000000"/>
          <w:sz w:val="24"/>
          <w:szCs w:val="24"/>
          <w:lang w:eastAsia="it-IT"/>
        </w:rPr>
        <w:t xml:space="preserve">3 </w:t>
      </w:r>
      <w:r w:rsidRPr="000B245B">
        <w:rPr>
          <w:rFonts w:ascii="Leelawadee UI" w:eastAsia="Times New Roman" w:hAnsi="Leelawadee UI" w:cs="Leelawadee UI"/>
          <w:color w:val="000000"/>
          <w:sz w:val="24"/>
          <w:szCs w:val="24"/>
          <w:lang w:eastAsia="it-IT"/>
        </w:rPr>
        <w:t xml:space="preserve">- totale oneri per il personale in attività di servizio € </w:t>
      </w:r>
      <w:r w:rsidR="00910BC0">
        <w:rPr>
          <w:rFonts w:ascii="Leelawadee UI" w:eastAsia="Times New Roman" w:hAnsi="Leelawadee UI" w:cs="Leelawadee UI"/>
          <w:color w:val="000000"/>
          <w:sz w:val="24"/>
          <w:szCs w:val="24"/>
          <w:lang w:eastAsia="it-IT"/>
        </w:rPr>
        <w:t>36.789,70</w:t>
      </w:r>
    </w:p>
    <w:p w14:paraId="4738EE1F" w14:textId="77777777" w:rsidR="00072080" w:rsidRPr="00072080" w:rsidRDefault="00072080" w:rsidP="00072080">
      <w:pPr>
        <w:spacing w:after="0" w:line="270" w:lineRule="atLeast"/>
        <w:rPr>
          <w:rFonts w:ascii="Leelawadee UI" w:eastAsia="Times New Roman" w:hAnsi="Leelawadee UI" w:cs="Leelawadee UI"/>
          <w:color w:val="000000"/>
          <w:sz w:val="18"/>
          <w:szCs w:val="18"/>
          <w:lang w:eastAsia="it-IT"/>
        </w:rPr>
      </w:pPr>
      <w:r w:rsidRPr="00072080">
        <w:rPr>
          <w:rFonts w:ascii="Leelawadee UI" w:eastAsia="Times New Roman" w:hAnsi="Leelawadee UI" w:cs="Leelawadee UI"/>
          <w:color w:val="000000"/>
          <w:sz w:val="27"/>
          <w:szCs w:val="27"/>
          <w:lang w:eastAsia="it-IT"/>
        </w:rPr>
        <w:t> </w:t>
      </w:r>
    </w:p>
    <w:p w14:paraId="6E13E656" w14:textId="77777777" w:rsidR="000024DA" w:rsidRDefault="000024DA"/>
    <w:sectPr w:rsidR="000024DA" w:rsidSect="006A2F68">
      <w:pgSz w:w="11907" w:h="16839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E7"/>
    <w:rsid w:val="000024DA"/>
    <w:rsid w:val="00072080"/>
    <w:rsid w:val="000B245B"/>
    <w:rsid w:val="00115B9D"/>
    <w:rsid w:val="0026083F"/>
    <w:rsid w:val="002964A3"/>
    <w:rsid w:val="004D3610"/>
    <w:rsid w:val="004F0152"/>
    <w:rsid w:val="006A2F68"/>
    <w:rsid w:val="00910BC0"/>
    <w:rsid w:val="009302B1"/>
    <w:rsid w:val="00AC6A1A"/>
    <w:rsid w:val="00DA589E"/>
    <w:rsid w:val="00E75CBC"/>
    <w:rsid w:val="00F24E60"/>
    <w:rsid w:val="00F501E7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8D1F"/>
  <w15:chartTrackingRefBased/>
  <w15:docId w15:val="{531ACDBC-75E2-4C24-8B2E-D457B7CC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01E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dc:description/>
  <cp:lastModifiedBy>Ordine Dei Consulenti del Lavoro</cp:lastModifiedBy>
  <cp:revision>4</cp:revision>
  <cp:lastPrinted>2023-03-24T11:32:00Z</cp:lastPrinted>
  <dcterms:created xsi:type="dcterms:W3CDTF">2024-04-08T10:13:00Z</dcterms:created>
  <dcterms:modified xsi:type="dcterms:W3CDTF">2024-04-08T10:16:00Z</dcterms:modified>
</cp:coreProperties>
</file>